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219" w:rsidRDefault="00AF18F6" w:rsidP="00F24A0D">
      <w:pPr>
        <w:framePr w:h="0" w:hSpace="141" w:wrap="around" w:vAnchor="text" w:hAnchor="page" w:x="9175" w:y="-726"/>
        <w:rPr>
          <w:rFonts w:ascii="Times New Roman" w:hAnsi="Times New Roman"/>
        </w:rPr>
      </w:pPr>
      <w:r w:rsidRPr="00AF18F6">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41.75pt">
            <v:imagedata r:id="rId4" o:title=""/>
          </v:shape>
        </w:pict>
      </w:r>
    </w:p>
    <w:p w:rsidR="00D80219" w:rsidRDefault="00D80219">
      <w:pPr>
        <w:spacing w:after="120"/>
        <w:rPr>
          <w:rFonts w:ascii="Times New Roman" w:hAnsi="Times New Roman"/>
          <w:b/>
          <w:sz w:val="30"/>
          <w:szCs w:val="30"/>
        </w:rPr>
      </w:pPr>
    </w:p>
    <w:p w:rsidR="00D80219" w:rsidRDefault="00D80219">
      <w:pPr>
        <w:spacing w:after="120"/>
        <w:rPr>
          <w:rFonts w:ascii="Times New Roman" w:hAnsi="Times New Roman"/>
          <w:b/>
          <w:sz w:val="30"/>
          <w:szCs w:val="30"/>
        </w:rPr>
      </w:pPr>
      <w:r>
        <w:rPr>
          <w:rFonts w:ascii="Times New Roman" w:hAnsi="Times New Roman"/>
          <w:b/>
          <w:sz w:val="30"/>
          <w:szCs w:val="30"/>
        </w:rPr>
        <w:t>PHILOSOPHISCHES SEMINAR</w:t>
      </w:r>
    </w:p>
    <w:p w:rsidR="00D80219" w:rsidRDefault="00D80219">
      <w:pPr>
        <w:spacing w:after="120"/>
        <w:rPr>
          <w:rFonts w:ascii="Times New Roman" w:hAnsi="Times New Roman"/>
          <w:b/>
          <w:sz w:val="30"/>
          <w:szCs w:val="30"/>
        </w:rPr>
      </w:pPr>
      <w:r>
        <w:rPr>
          <w:rFonts w:ascii="Times New Roman" w:hAnsi="Times New Roman"/>
          <w:b/>
          <w:sz w:val="30"/>
          <w:szCs w:val="30"/>
        </w:rPr>
        <w:t>DER GEORG-AUGUST-UNIVERSITÄT GÖTTINGEN</w:t>
      </w:r>
    </w:p>
    <w:p w:rsidR="00D80219" w:rsidRDefault="00D80219">
      <w:pPr>
        <w:rPr>
          <w:rFonts w:ascii="Times New Roman" w:hAnsi="Times New Roman"/>
          <w:sz w:val="28"/>
          <w:szCs w:val="28"/>
        </w:rPr>
      </w:pPr>
      <w:r>
        <w:rPr>
          <w:rFonts w:ascii="Times New Roman" w:hAnsi="Times New Roman"/>
          <w:sz w:val="28"/>
          <w:szCs w:val="28"/>
        </w:rPr>
        <w:t>Humboldtallee 19, 37073 Göttingen</w:t>
      </w:r>
    </w:p>
    <w:p w:rsidR="00D80219" w:rsidRDefault="00D80219">
      <w:pPr>
        <w:rPr>
          <w:rFonts w:ascii="Times New Roman" w:hAnsi="Times New Roman"/>
        </w:rPr>
      </w:pPr>
      <w:r>
        <w:rPr>
          <w:rFonts w:ascii="Times New Roman" w:hAnsi="Times New Roman"/>
        </w:rPr>
        <w:t>Tel. (0551)39-4774/-4742/-4722</w:t>
      </w:r>
    </w:p>
    <w:p w:rsidR="00D80219" w:rsidRDefault="00D80219">
      <w:pPr>
        <w:rPr>
          <w:rFonts w:ascii="Times New Roman" w:hAnsi="Times New Roman"/>
        </w:rPr>
      </w:pPr>
    </w:p>
    <w:p w:rsidR="00F24A0D" w:rsidRDefault="00F24A0D" w:rsidP="00F24A0D">
      <w:pPr>
        <w:tabs>
          <w:tab w:val="left" w:pos="6663"/>
        </w:tabs>
        <w:jc w:val="center"/>
        <w:rPr>
          <w:rFonts w:ascii="Times New Roman" w:hAnsi="Times New Roman"/>
          <w:b/>
          <w:sz w:val="32"/>
          <w:szCs w:val="32"/>
        </w:rPr>
      </w:pPr>
    </w:p>
    <w:p w:rsidR="00F24A0D" w:rsidRPr="00F24A0D" w:rsidRDefault="00F24A0D" w:rsidP="00F24A0D">
      <w:pPr>
        <w:tabs>
          <w:tab w:val="left" w:pos="6663"/>
        </w:tabs>
        <w:jc w:val="center"/>
        <w:rPr>
          <w:rFonts w:ascii="Times New Roman" w:hAnsi="Times New Roman"/>
          <w:b/>
          <w:sz w:val="32"/>
          <w:szCs w:val="32"/>
        </w:rPr>
      </w:pPr>
      <w:r w:rsidRPr="00F24A0D">
        <w:rPr>
          <w:rFonts w:ascii="Times New Roman" w:hAnsi="Times New Roman"/>
          <w:b/>
          <w:sz w:val="32"/>
          <w:szCs w:val="32"/>
        </w:rPr>
        <w:t>Basisgruppe Philosophie</w:t>
      </w:r>
    </w:p>
    <w:p w:rsidR="00E15941" w:rsidRPr="00E15941" w:rsidRDefault="00F24A0D" w:rsidP="00F24A0D">
      <w:pPr>
        <w:tabs>
          <w:tab w:val="left" w:pos="6663"/>
        </w:tabs>
        <w:jc w:val="center"/>
        <w:rPr>
          <w:rFonts w:ascii="Times New Roman" w:hAnsi="Times New Roman"/>
          <w:b/>
          <w:sz w:val="44"/>
          <w:szCs w:val="44"/>
        </w:rPr>
      </w:pPr>
      <w:r>
        <w:rPr>
          <w:rFonts w:ascii="Times New Roman" w:hAnsi="Times New Roman"/>
          <w:b/>
          <w:sz w:val="44"/>
          <w:szCs w:val="44"/>
        </w:rPr>
        <w:t>AUSBLICKE:</w:t>
      </w:r>
      <w:r w:rsidR="00E15941" w:rsidRPr="00E15941">
        <w:rPr>
          <w:rFonts w:ascii="Times New Roman" w:hAnsi="Times New Roman"/>
          <w:b/>
          <w:sz w:val="44"/>
          <w:szCs w:val="44"/>
        </w:rPr>
        <w:t xml:space="preserve"> </w:t>
      </w:r>
    </w:p>
    <w:p w:rsidR="00E15941" w:rsidRPr="00E15941" w:rsidRDefault="00E15941" w:rsidP="00434EB2">
      <w:pPr>
        <w:tabs>
          <w:tab w:val="left" w:pos="6663"/>
        </w:tabs>
        <w:jc w:val="center"/>
        <w:rPr>
          <w:rFonts w:ascii="Times New Roman" w:hAnsi="Times New Roman"/>
          <w:b/>
          <w:sz w:val="44"/>
          <w:szCs w:val="44"/>
        </w:rPr>
      </w:pPr>
    </w:p>
    <w:p w:rsidR="00E15941" w:rsidRPr="00E15941" w:rsidRDefault="00F24A0D" w:rsidP="00434EB2">
      <w:pPr>
        <w:tabs>
          <w:tab w:val="left" w:pos="6663"/>
        </w:tabs>
        <w:jc w:val="center"/>
        <w:rPr>
          <w:rFonts w:ascii="Times New Roman" w:hAnsi="Times New Roman"/>
          <w:b/>
          <w:sz w:val="44"/>
          <w:szCs w:val="44"/>
        </w:rPr>
      </w:pPr>
      <w:r>
        <w:rPr>
          <w:rFonts w:ascii="Times New Roman" w:hAnsi="Times New Roman"/>
          <w:b/>
          <w:sz w:val="44"/>
          <w:szCs w:val="44"/>
        </w:rPr>
        <w:t>OSTASIATISCHE PHILOSOPHIEN</w:t>
      </w:r>
    </w:p>
    <w:p w:rsidR="00E15941" w:rsidRPr="00E15941" w:rsidRDefault="00E15941" w:rsidP="00434EB2">
      <w:pPr>
        <w:tabs>
          <w:tab w:val="left" w:pos="6663"/>
        </w:tabs>
        <w:jc w:val="center"/>
        <w:rPr>
          <w:rFonts w:ascii="Times New Roman" w:hAnsi="Times New Roman"/>
          <w:b/>
          <w:sz w:val="44"/>
          <w:szCs w:val="44"/>
        </w:rPr>
      </w:pPr>
    </w:p>
    <w:p w:rsidR="00E15941" w:rsidRPr="00F24A0D" w:rsidRDefault="00E15941" w:rsidP="00A63193">
      <w:pPr>
        <w:tabs>
          <w:tab w:val="left" w:pos="6663"/>
        </w:tabs>
        <w:rPr>
          <w:rFonts w:ascii="Times New Roman" w:hAnsi="Times New Roman"/>
          <w:b/>
          <w:sz w:val="48"/>
          <w:szCs w:val="48"/>
        </w:rPr>
      </w:pPr>
    </w:p>
    <w:p w:rsidR="00E15941" w:rsidRPr="00F24A0D" w:rsidRDefault="00F24A0D" w:rsidP="00E15941">
      <w:pPr>
        <w:tabs>
          <w:tab w:val="left" w:pos="6663"/>
        </w:tabs>
        <w:jc w:val="center"/>
        <w:rPr>
          <w:rFonts w:ascii="Times New Roman" w:hAnsi="Times New Roman"/>
          <w:b/>
          <w:sz w:val="56"/>
          <w:szCs w:val="56"/>
        </w:rPr>
      </w:pPr>
      <w:r w:rsidRPr="00F24A0D">
        <w:rPr>
          <w:rFonts w:ascii="Times New Roman" w:hAnsi="Times New Roman"/>
          <w:b/>
          <w:sz w:val="56"/>
          <w:szCs w:val="56"/>
        </w:rPr>
        <w:t>Dr</w:t>
      </w:r>
      <w:r w:rsidR="00756F2D">
        <w:rPr>
          <w:rFonts w:ascii="Times New Roman" w:hAnsi="Times New Roman"/>
          <w:b/>
          <w:sz w:val="56"/>
          <w:szCs w:val="56"/>
        </w:rPr>
        <w:t>.</w:t>
      </w:r>
      <w:r w:rsidRPr="00F24A0D">
        <w:rPr>
          <w:rFonts w:ascii="Times New Roman" w:hAnsi="Times New Roman"/>
          <w:b/>
          <w:sz w:val="56"/>
          <w:szCs w:val="56"/>
        </w:rPr>
        <w:t xml:space="preserve"> Bruno Haas</w:t>
      </w:r>
    </w:p>
    <w:p w:rsidR="00E15941" w:rsidRPr="00F24A0D" w:rsidRDefault="00E15941" w:rsidP="00E15941">
      <w:pPr>
        <w:tabs>
          <w:tab w:val="left" w:pos="6663"/>
        </w:tabs>
        <w:jc w:val="center"/>
        <w:rPr>
          <w:rFonts w:ascii="Times New Roman" w:hAnsi="Times New Roman"/>
          <w:b/>
          <w:sz w:val="56"/>
          <w:szCs w:val="56"/>
        </w:rPr>
      </w:pPr>
      <w:r w:rsidRPr="00F24A0D">
        <w:rPr>
          <w:rFonts w:ascii="Times New Roman" w:hAnsi="Times New Roman"/>
          <w:b/>
          <w:sz w:val="56"/>
          <w:szCs w:val="56"/>
        </w:rPr>
        <w:t>(</w:t>
      </w:r>
      <w:r w:rsidR="00F24A0D" w:rsidRPr="00F24A0D">
        <w:rPr>
          <w:rFonts w:ascii="Times New Roman" w:hAnsi="Times New Roman"/>
          <w:b/>
          <w:sz w:val="56"/>
          <w:szCs w:val="56"/>
        </w:rPr>
        <w:t>Göttingen</w:t>
      </w:r>
      <w:r w:rsidRPr="00F24A0D">
        <w:rPr>
          <w:rFonts w:ascii="Times New Roman" w:hAnsi="Times New Roman"/>
          <w:b/>
          <w:sz w:val="56"/>
          <w:szCs w:val="56"/>
        </w:rPr>
        <w:t>)</w:t>
      </w:r>
    </w:p>
    <w:p w:rsidR="00E15941" w:rsidRPr="00F24A0D" w:rsidRDefault="00E15941" w:rsidP="00A63193">
      <w:pPr>
        <w:tabs>
          <w:tab w:val="left" w:pos="6663"/>
        </w:tabs>
        <w:rPr>
          <w:rFonts w:ascii="Times New Roman" w:hAnsi="Times New Roman"/>
          <w:b/>
          <w:sz w:val="48"/>
          <w:szCs w:val="48"/>
        </w:rPr>
      </w:pPr>
      <w:r w:rsidRPr="00F24A0D">
        <w:rPr>
          <w:rFonts w:ascii="Times New Roman" w:hAnsi="Times New Roman"/>
          <w:b/>
          <w:sz w:val="48"/>
          <w:szCs w:val="48"/>
        </w:rPr>
        <w:t xml:space="preserve"> </w:t>
      </w:r>
    </w:p>
    <w:p w:rsidR="00922CAE" w:rsidRPr="00F24A0D" w:rsidRDefault="00922CAE" w:rsidP="00922CAE">
      <w:pPr>
        <w:tabs>
          <w:tab w:val="left" w:pos="4678"/>
        </w:tabs>
        <w:jc w:val="center"/>
        <w:rPr>
          <w:rFonts w:ascii="Times New Roman" w:hAnsi="Times New Roman"/>
          <w:b/>
          <w:i/>
          <w:sz w:val="48"/>
          <w:szCs w:val="48"/>
        </w:rPr>
      </w:pPr>
    </w:p>
    <w:p w:rsidR="00E647D8" w:rsidRPr="00F24A0D" w:rsidRDefault="001D3001" w:rsidP="00E15941">
      <w:pPr>
        <w:tabs>
          <w:tab w:val="left" w:pos="4678"/>
        </w:tabs>
        <w:jc w:val="center"/>
        <w:rPr>
          <w:rFonts w:ascii="Times New Roman" w:hAnsi="Times New Roman"/>
          <w:b/>
          <w:i/>
          <w:sz w:val="48"/>
          <w:szCs w:val="48"/>
        </w:rPr>
      </w:pPr>
      <w:r w:rsidRPr="00F24A0D">
        <w:rPr>
          <w:rFonts w:ascii="Times New Roman" w:hAnsi="Times New Roman"/>
          <w:b/>
          <w:i/>
          <w:sz w:val="48"/>
          <w:szCs w:val="48"/>
        </w:rPr>
        <w:t>„</w:t>
      </w:r>
      <w:r w:rsidR="00F24A0D" w:rsidRPr="00F24A0D">
        <w:rPr>
          <w:rFonts w:ascii="Times New Roman" w:hAnsi="Times New Roman"/>
          <w:b/>
          <w:i/>
          <w:sz w:val="56"/>
          <w:szCs w:val="56"/>
        </w:rPr>
        <w:t>Gibt e</w:t>
      </w:r>
      <w:r w:rsidR="00083BCE">
        <w:rPr>
          <w:rFonts w:ascii="Times New Roman" w:hAnsi="Times New Roman"/>
          <w:b/>
          <w:i/>
          <w:sz w:val="56"/>
          <w:szCs w:val="56"/>
        </w:rPr>
        <w:t xml:space="preserve">s </w:t>
      </w:r>
      <w:r w:rsidR="00F24A0D" w:rsidRPr="00F24A0D">
        <w:rPr>
          <w:rFonts w:ascii="Times New Roman" w:hAnsi="Times New Roman"/>
          <w:b/>
          <w:i/>
          <w:sz w:val="56"/>
          <w:szCs w:val="56"/>
        </w:rPr>
        <w:t>eine buddhistische Ethik, und wenn ja, ist sie von philosophischem Interesse?</w:t>
      </w:r>
      <w:r w:rsidR="00E647D8" w:rsidRPr="00F24A0D">
        <w:rPr>
          <w:rFonts w:ascii="Times New Roman" w:hAnsi="Times New Roman"/>
          <w:b/>
          <w:i/>
          <w:sz w:val="48"/>
          <w:szCs w:val="48"/>
        </w:rPr>
        <w:t>“</w:t>
      </w:r>
    </w:p>
    <w:p w:rsidR="00D80219" w:rsidRPr="00F24A0D" w:rsidRDefault="00D80219" w:rsidP="00746E37">
      <w:pPr>
        <w:jc w:val="center"/>
        <w:rPr>
          <w:rFonts w:ascii="Times New Roman" w:hAnsi="Times New Roman"/>
          <w:sz w:val="28"/>
          <w:szCs w:val="28"/>
        </w:rPr>
      </w:pPr>
    </w:p>
    <w:p w:rsidR="00A63193" w:rsidRPr="00F24A0D" w:rsidRDefault="00A63193" w:rsidP="00746E37">
      <w:pPr>
        <w:jc w:val="center"/>
        <w:rPr>
          <w:rFonts w:ascii="Times New Roman" w:hAnsi="Times New Roman"/>
          <w:sz w:val="28"/>
          <w:szCs w:val="28"/>
        </w:rPr>
      </w:pPr>
    </w:p>
    <w:p w:rsidR="00922CAE" w:rsidRPr="00F24A0D" w:rsidRDefault="00922CAE" w:rsidP="00746E37">
      <w:pPr>
        <w:jc w:val="center"/>
        <w:rPr>
          <w:rFonts w:ascii="Times New Roman" w:hAnsi="Times New Roman"/>
          <w:sz w:val="28"/>
          <w:szCs w:val="28"/>
        </w:rPr>
      </w:pPr>
    </w:p>
    <w:p w:rsidR="00922CAE" w:rsidRPr="00E15941" w:rsidRDefault="00E15941" w:rsidP="00746E37">
      <w:pPr>
        <w:jc w:val="center"/>
        <w:rPr>
          <w:rFonts w:ascii="Times New Roman" w:hAnsi="Times New Roman"/>
          <w:sz w:val="40"/>
          <w:szCs w:val="40"/>
        </w:rPr>
      </w:pPr>
      <w:r>
        <w:rPr>
          <w:rFonts w:ascii="Times New Roman" w:hAnsi="Times New Roman"/>
          <w:sz w:val="40"/>
          <w:szCs w:val="40"/>
        </w:rPr>
        <w:t>a</w:t>
      </w:r>
      <w:r w:rsidRPr="00E15941">
        <w:rPr>
          <w:rFonts w:ascii="Times New Roman" w:hAnsi="Times New Roman"/>
          <w:sz w:val="40"/>
          <w:szCs w:val="40"/>
        </w:rPr>
        <w:t>m D</w:t>
      </w:r>
      <w:r w:rsidR="00F24A0D">
        <w:rPr>
          <w:rFonts w:ascii="Times New Roman" w:hAnsi="Times New Roman"/>
          <w:sz w:val="40"/>
          <w:szCs w:val="40"/>
        </w:rPr>
        <w:t>onner</w:t>
      </w:r>
      <w:r w:rsidRPr="00E15941">
        <w:rPr>
          <w:rFonts w:ascii="Times New Roman" w:hAnsi="Times New Roman"/>
          <w:sz w:val="40"/>
          <w:szCs w:val="40"/>
        </w:rPr>
        <w:t xml:space="preserve">stag, den </w:t>
      </w:r>
      <w:r w:rsidR="00F24A0D">
        <w:rPr>
          <w:rFonts w:ascii="Times New Roman" w:hAnsi="Times New Roman"/>
          <w:sz w:val="40"/>
          <w:szCs w:val="40"/>
        </w:rPr>
        <w:t>2</w:t>
      </w:r>
      <w:r w:rsidRPr="00E15941">
        <w:rPr>
          <w:rFonts w:ascii="Times New Roman" w:hAnsi="Times New Roman"/>
          <w:sz w:val="40"/>
          <w:szCs w:val="40"/>
        </w:rPr>
        <w:t>. Juni 2016, um 18 Uhr</w:t>
      </w:r>
      <w:r w:rsidR="00F24A0D">
        <w:rPr>
          <w:rFonts w:ascii="Times New Roman" w:hAnsi="Times New Roman"/>
          <w:sz w:val="40"/>
          <w:szCs w:val="40"/>
        </w:rPr>
        <w:t>,</w:t>
      </w:r>
    </w:p>
    <w:p w:rsidR="009F594D" w:rsidRPr="00E15941" w:rsidRDefault="009F594D" w:rsidP="00746E37">
      <w:pPr>
        <w:jc w:val="center"/>
        <w:rPr>
          <w:rFonts w:ascii="Times New Roman" w:hAnsi="Times New Roman"/>
          <w:sz w:val="40"/>
          <w:szCs w:val="40"/>
        </w:rPr>
      </w:pPr>
    </w:p>
    <w:p w:rsidR="00E15941" w:rsidRPr="00E15941" w:rsidRDefault="00F24A0D" w:rsidP="00746E37">
      <w:pPr>
        <w:jc w:val="center"/>
        <w:rPr>
          <w:rFonts w:ascii="Times New Roman" w:hAnsi="Times New Roman"/>
          <w:sz w:val="40"/>
          <w:szCs w:val="40"/>
        </w:rPr>
      </w:pPr>
      <w:r>
        <w:rPr>
          <w:rFonts w:ascii="Times New Roman" w:hAnsi="Times New Roman"/>
          <w:sz w:val="40"/>
          <w:szCs w:val="40"/>
        </w:rPr>
        <w:t>Raum VG 1.103</w:t>
      </w:r>
    </w:p>
    <w:p w:rsidR="00922CAE" w:rsidRPr="00E15941" w:rsidRDefault="00922CAE" w:rsidP="00746E37">
      <w:pPr>
        <w:jc w:val="center"/>
        <w:rPr>
          <w:rFonts w:ascii="Times New Roman" w:hAnsi="Times New Roman"/>
          <w:sz w:val="28"/>
          <w:szCs w:val="28"/>
        </w:rPr>
      </w:pPr>
    </w:p>
    <w:p w:rsidR="00922CAE" w:rsidRPr="00E15941" w:rsidRDefault="00922CAE" w:rsidP="00746E37">
      <w:pPr>
        <w:jc w:val="center"/>
        <w:rPr>
          <w:rFonts w:ascii="Times New Roman" w:hAnsi="Times New Roman"/>
          <w:sz w:val="28"/>
          <w:szCs w:val="28"/>
        </w:rPr>
      </w:pPr>
    </w:p>
    <w:p w:rsidR="005F278B" w:rsidRDefault="005F278B">
      <w:pPr>
        <w:rPr>
          <w:rFonts w:ascii="Times New Roman" w:hAnsi="Times New Roman"/>
          <w:sz w:val="28"/>
          <w:szCs w:val="28"/>
        </w:rPr>
      </w:pPr>
      <w:r>
        <w:rPr>
          <w:rFonts w:ascii="Times New Roman" w:hAnsi="Times New Roman"/>
          <w:sz w:val="28"/>
          <w:szCs w:val="28"/>
        </w:rPr>
        <w:br w:type="page"/>
      </w:r>
    </w:p>
    <w:p w:rsidR="005F278B" w:rsidRDefault="005F278B" w:rsidP="005F278B">
      <w:pPr>
        <w:pStyle w:val="VorformatierterText"/>
        <w:spacing w:after="283" w:line="360" w:lineRule="auto"/>
        <w:jc w:val="both"/>
        <w:rPr>
          <w:rFonts w:ascii="Times New Roman" w:hAnsi="Times New Roman" w:cs="Times New Roman"/>
          <w:b/>
          <w:sz w:val="26"/>
          <w:szCs w:val="26"/>
        </w:rPr>
      </w:pPr>
    </w:p>
    <w:p w:rsidR="005F278B" w:rsidRPr="005F278B" w:rsidRDefault="005F278B" w:rsidP="005F278B">
      <w:pPr>
        <w:pStyle w:val="VorformatierterText"/>
        <w:spacing w:after="283" w:line="360" w:lineRule="auto"/>
        <w:jc w:val="both"/>
        <w:rPr>
          <w:rFonts w:ascii="Times New Roman" w:hAnsi="Times New Roman" w:cs="Times New Roman"/>
          <w:b/>
          <w:sz w:val="26"/>
          <w:szCs w:val="26"/>
        </w:rPr>
      </w:pPr>
      <w:r w:rsidRPr="005F278B">
        <w:rPr>
          <w:rFonts w:ascii="Times New Roman" w:hAnsi="Times New Roman" w:cs="Times New Roman"/>
          <w:b/>
          <w:sz w:val="26"/>
          <w:szCs w:val="26"/>
        </w:rPr>
        <w:t>Gibt es eine buddhistische Ethik, und wenn ja, ist sie von philosophischem Interesse?</w:t>
      </w:r>
    </w:p>
    <w:p w:rsidR="005F278B" w:rsidRPr="005F278B" w:rsidRDefault="005F278B" w:rsidP="005F278B">
      <w:pPr>
        <w:spacing w:line="360" w:lineRule="auto"/>
        <w:jc w:val="both"/>
        <w:rPr>
          <w:rFonts w:ascii="Times New Roman" w:hAnsi="Times New Roman"/>
          <w:color w:val="000000"/>
          <w:sz w:val="26"/>
          <w:szCs w:val="26"/>
        </w:rPr>
      </w:pPr>
      <w:r w:rsidRPr="005F278B">
        <w:rPr>
          <w:rFonts w:ascii="Times New Roman" w:hAnsi="Times New Roman"/>
          <w:sz w:val="26"/>
          <w:szCs w:val="26"/>
        </w:rPr>
        <w:t>Ausgehend von der Beobachtung, dass</w:t>
      </w:r>
      <w:r w:rsidRPr="005F278B">
        <w:rPr>
          <w:rFonts w:ascii="Times New Roman" w:hAnsi="Times New Roman"/>
          <w:color w:val="000000"/>
          <w:sz w:val="26"/>
          <w:szCs w:val="26"/>
        </w:rPr>
        <w:t xml:space="preserve"> im philosophisch-akademischen Diskurs der Ethik bislang kaum eine dezidiert buddhistische Position vertreten wird, untersucht der Vortrag Gründe und Auswege.</w:t>
      </w:r>
    </w:p>
    <w:p w:rsidR="005F278B" w:rsidRPr="005F278B" w:rsidRDefault="005F278B" w:rsidP="005F278B">
      <w:pPr>
        <w:spacing w:line="360" w:lineRule="auto"/>
        <w:jc w:val="both"/>
        <w:rPr>
          <w:rFonts w:ascii="Times New Roman" w:hAnsi="Times New Roman"/>
          <w:sz w:val="26"/>
          <w:szCs w:val="26"/>
        </w:rPr>
      </w:pPr>
      <w:r w:rsidRPr="005F278B">
        <w:rPr>
          <w:rFonts w:ascii="Times New Roman" w:hAnsi="Times New Roman"/>
          <w:sz w:val="26"/>
          <w:szCs w:val="26"/>
        </w:rPr>
        <w:t xml:space="preserve">Der erste Teil des Vortrages betrachtet, was oft „buddhistische Ethik“ genannt wird, d. h. Regeln der Lebensführung innerhalb einer buddhistischen Weltanschauung und Lebensform. Hierzu betrachte ich insbesondere die Praxis des Zen-Buddhismus, wie sie den westlichen Kontext erreicht hat, und erläutere als ihren Hintergrund die Lehre vom Leiden und dessen Aufhebung. Das Resultat ist negativ: wir haben es hier mit keiner Ethik im philosophischen Sinne zu tun, sondern entweder mit einer </w:t>
      </w:r>
      <w:proofErr w:type="spellStart"/>
      <w:r w:rsidRPr="005F278B">
        <w:rPr>
          <w:rFonts w:ascii="Times New Roman" w:hAnsi="Times New Roman"/>
          <w:sz w:val="26"/>
          <w:szCs w:val="26"/>
        </w:rPr>
        <w:t>Diätik</w:t>
      </w:r>
      <w:proofErr w:type="spellEnd"/>
      <w:r w:rsidRPr="005F278B">
        <w:rPr>
          <w:rFonts w:ascii="Times New Roman" w:hAnsi="Times New Roman"/>
          <w:sz w:val="26"/>
          <w:szCs w:val="26"/>
        </w:rPr>
        <w:t xml:space="preserve"> oder mit einer Religion.</w:t>
      </w:r>
    </w:p>
    <w:p w:rsidR="005F278B" w:rsidRPr="005F278B" w:rsidRDefault="005F278B" w:rsidP="005F278B">
      <w:pPr>
        <w:spacing w:line="360" w:lineRule="auto"/>
        <w:jc w:val="both"/>
        <w:rPr>
          <w:rFonts w:ascii="Times New Roman" w:hAnsi="Times New Roman"/>
          <w:sz w:val="26"/>
          <w:szCs w:val="26"/>
        </w:rPr>
      </w:pPr>
      <w:r w:rsidRPr="005F278B">
        <w:rPr>
          <w:rFonts w:ascii="Times New Roman" w:hAnsi="Times New Roman"/>
          <w:sz w:val="26"/>
          <w:szCs w:val="26"/>
        </w:rPr>
        <w:t xml:space="preserve">In einem zweiten Anlauf untersucht der Vortrag, ob das Projekt der philosophischen Ethik – bestimmte, für unser Selbstverständnis grundlegende Vorstellungen zu explizieren – durch konstruktive </w:t>
      </w:r>
      <w:proofErr w:type="spellStart"/>
      <w:r w:rsidRPr="005F278B">
        <w:rPr>
          <w:rFonts w:ascii="Times New Roman" w:hAnsi="Times New Roman"/>
          <w:sz w:val="26"/>
          <w:szCs w:val="26"/>
        </w:rPr>
        <w:t>Hinzunahme</w:t>
      </w:r>
      <w:proofErr w:type="spellEnd"/>
      <w:r w:rsidRPr="005F278B">
        <w:rPr>
          <w:rFonts w:ascii="Times New Roman" w:hAnsi="Times New Roman"/>
          <w:sz w:val="26"/>
          <w:szCs w:val="26"/>
        </w:rPr>
        <w:t xml:space="preserve"> buddhistischer Einsichten befruchtet, unser Verständnis dieser Zusammenhänge vertieft werden könnte. Ein Ansatzpunkt hierzu bilden grundlegende Übereinstimmungen darin, Begriffe wie </w:t>
      </w:r>
      <w:proofErr w:type="spellStart"/>
      <w:r w:rsidRPr="005F278B">
        <w:rPr>
          <w:rFonts w:ascii="Times New Roman" w:hAnsi="Times New Roman"/>
          <w:sz w:val="26"/>
          <w:szCs w:val="26"/>
        </w:rPr>
        <w:t>Selbstzwecklichkeit</w:t>
      </w:r>
      <w:proofErr w:type="spellEnd"/>
      <w:r w:rsidRPr="005F278B">
        <w:rPr>
          <w:rFonts w:ascii="Times New Roman" w:hAnsi="Times New Roman"/>
          <w:sz w:val="26"/>
          <w:szCs w:val="26"/>
        </w:rPr>
        <w:t xml:space="preserve">, Aufmerksamkeit oder Hingabe als zentrale Charakteristika der Moral anzusehen. Zugleich werden diese „Kernintuitionen“ jedoch in der modernen Philosophie und im Buddhismus in ganz anderer Art und Weise entwickelt. Die Aufgabe, eine buddhistische Ethik zu entwickeln, erfordert daher auch eine Reflexion darauf, worum es uns in der Ethik überhaupt geht, auf die Desiderate philosophischer Theoriebildung. </w:t>
      </w:r>
    </w:p>
    <w:p w:rsidR="00434EB2" w:rsidRPr="005F278B" w:rsidRDefault="00434EB2" w:rsidP="005F278B">
      <w:pPr>
        <w:jc w:val="both"/>
        <w:rPr>
          <w:rFonts w:ascii="Times New Roman" w:hAnsi="Times New Roman"/>
          <w:sz w:val="26"/>
          <w:szCs w:val="26"/>
        </w:rPr>
      </w:pPr>
    </w:p>
    <w:p w:rsidR="00922CAE" w:rsidRPr="005F278B" w:rsidRDefault="00922CAE" w:rsidP="005F278B">
      <w:pPr>
        <w:jc w:val="both"/>
        <w:rPr>
          <w:rFonts w:ascii="Times New Roman" w:hAnsi="Times New Roman"/>
          <w:sz w:val="26"/>
          <w:szCs w:val="26"/>
        </w:rPr>
      </w:pPr>
    </w:p>
    <w:p w:rsidR="00BD001C" w:rsidRPr="005F278B" w:rsidRDefault="00BD001C" w:rsidP="005F278B">
      <w:pPr>
        <w:jc w:val="both"/>
        <w:rPr>
          <w:rFonts w:ascii="Times New Roman" w:hAnsi="Times New Roman"/>
          <w:sz w:val="26"/>
          <w:szCs w:val="26"/>
        </w:rPr>
      </w:pPr>
    </w:p>
    <w:sectPr w:rsidR="00BD001C" w:rsidRPr="005F278B" w:rsidSect="00C24193">
      <w:pgSz w:w="11907" w:h="16840"/>
      <w:pgMar w:top="907" w:right="851" w:bottom="1021" w:left="851" w:header="720" w:footer="720" w:gutter="0"/>
      <w:paperSrc w:first="7" w:other="7"/>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Liberation Mono">
    <w:altName w:val="Courier New"/>
    <w:charset w:val="01"/>
    <w:family w:val="modern"/>
    <w:pitch w:val="fixed"/>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stylePaneFormatFilter w:val="3F01"/>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compat/>
  <w:rsids>
    <w:rsidRoot w:val="0083281B"/>
    <w:rsid w:val="00076A63"/>
    <w:rsid w:val="00081648"/>
    <w:rsid w:val="00083BCE"/>
    <w:rsid w:val="000857DD"/>
    <w:rsid w:val="000C321E"/>
    <w:rsid w:val="00145AD9"/>
    <w:rsid w:val="001D3001"/>
    <w:rsid w:val="00205015"/>
    <w:rsid w:val="002612AB"/>
    <w:rsid w:val="002D42C1"/>
    <w:rsid w:val="002E7B3E"/>
    <w:rsid w:val="00333084"/>
    <w:rsid w:val="00364524"/>
    <w:rsid w:val="003C591E"/>
    <w:rsid w:val="00434EB2"/>
    <w:rsid w:val="004417FD"/>
    <w:rsid w:val="004A3FB9"/>
    <w:rsid w:val="00512A25"/>
    <w:rsid w:val="005518E8"/>
    <w:rsid w:val="005E61DE"/>
    <w:rsid w:val="005E774D"/>
    <w:rsid w:val="005F278B"/>
    <w:rsid w:val="00610D23"/>
    <w:rsid w:val="0065518B"/>
    <w:rsid w:val="0069499B"/>
    <w:rsid w:val="006A36C4"/>
    <w:rsid w:val="006F1567"/>
    <w:rsid w:val="00746E37"/>
    <w:rsid w:val="00756F2D"/>
    <w:rsid w:val="007D4D90"/>
    <w:rsid w:val="0083281B"/>
    <w:rsid w:val="00922CAE"/>
    <w:rsid w:val="0095180A"/>
    <w:rsid w:val="00974E60"/>
    <w:rsid w:val="00997F39"/>
    <w:rsid w:val="009A149B"/>
    <w:rsid w:val="009E0D3A"/>
    <w:rsid w:val="009F594D"/>
    <w:rsid w:val="00A24040"/>
    <w:rsid w:val="00A446D1"/>
    <w:rsid w:val="00A63193"/>
    <w:rsid w:val="00A86093"/>
    <w:rsid w:val="00A95180"/>
    <w:rsid w:val="00AC62DF"/>
    <w:rsid w:val="00AF18F6"/>
    <w:rsid w:val="00B055BD"/>
    <w:rsid w:val="00B65157"/>
    <w:rsid w:val="00B9324F"/>
    <w:rsid w:val="00B94270"/>
    <w:rsid w:val="00BA40DA"/>
    <w:rsid w:val="00BD001C"/>
    <w:rsid w:val="00C24193"/>
    <w:rsid w:val="00C27F80"/>
    <w:rsid w:val="00C4382B"/>
    <w:rsid w:val="00C64E36"/>
    <w:rsid w:val="00C7699E"/>
    <w:rsid w:val="00D80219"/>
    <w:rsid w:val="00D86160"/>
    <w:rsid w:val="00DA5DD1"/>
    <w:rsid w:val="00DB7FFD"/>
    <w:rsid w:val="00DC2C5B"/>
    <w:rsid w:val="00DC392F"/>
    <w:rsid w:val="00DF702E"/>
    <w:rsid w:val="00E15941"/>
    <w:rsid w:val="00E4057B"/>
    <w:rsid w:val="00E50CD6"/>
    <w:rsid w:val="00E647D8"/>
    <w:rsid w:val="00E74706"/>
    <w:rsid w:val="00EB73E5"/>
    <w:rsid w:val="00ED6CCE"/>
    <w:rsid w:val="00F24A0D"/>
    <w:rsid w:val="00FA2850"/>
    <w:rsid w:val="00FD69E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4193"/>
    <w:rPr>
      <w:rFonts w:ascii="Courier" w:hAnsi="Courie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40DA"/>
    <w:rPr>
      <w:rFonts w:ascii="Tahoma" w:hAnsi="Tahoma" w:cs="Tahoma"/>
      <w:sz w:val="16"/>
      <w:szCs w:val="16"/>
    </w:rPr>
  </w:style>
  <w:style w:type="table" w:styleId="Tabellengitternetz">
    <w:name w:val="Table Grid"/>
    <w:basedOn w:val="NormaleTabelle"/>
    <w:uiPriority w:val="59"/>
    <w:rsid w:val="00A63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basedOn w:val="Standard"/>
    <w:uiPriority w:val="99"/>
    <w:rsid w:val="00205015"/>
    <w:rPr>
      <w:rFonts w:ascii="Times New Roman" w:eastAsiaTheme="minorHAnsi" w:hAnsi="Times New Roman"/>
      <w:szCs w:val="24"/>
    </w:rPr>
  </w:style>
  <w:style w:type="character" w:customStyle="1" w:styleId="tm7">
    <w:name w:val="tm7"/>
    <w:basedOn w:val="Absatz-Standardschriftart"/>
    <w:rsid w:val="00205015"/>
  </w:style>
  <w:style w:type="paragraph" w:styleId="NurText">
    <w:name w:val="Plain Text"/>
    <w:basedOn w:val="Standard"/>
    <w:link w:val="NurTextZchn"/>
    <w:uiPriority w:val="99"/>
    <w:unhideWhenUsed/>
    <w:rsid w:val="00EB73E5"/>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EB73E5"/>
    <w:rPr>
      <w:rFonts w:ascii="Consolas" w:eastAsiaTheme="minorHAnsi" w:hAnsi="Consolas" w:cstheme="minorBidi"/>
      <w:sz w:val="21"/>
      <w:szCs w:val="21"/>
      <w:lang w:eastAsia="en-US"/>
    </w:rPr>
  </w:style>
  <w:style w:type="paragraph" w:customStyle="1" w:styleId="VorformatierterText">
    <w:name w:val="Vorformatierter Text"/>
    <w:basedOn w:val="Standard"/>
    <w:rsid w:val="005F278B"/>
    <w:pPr>
      <w:widowControl w:val="0"/>
      <w:suppressAutoHyphens/>
    </w:pPr>
    <w:rPr>
      <w:rFonts w:ascii="Liberation Mono" w:eastAsia="Droid Sans Fallback" w:hAnsi="Liberation Mono" w:cs="Liberation Mono"/>
      <w:sz w:val="20"/>
      <w:lang w:eastAsia="zh-CN" w:bidi="hi-IN"/>
    </w:rPr>
  </w:style>
</w:styles>
</file>

<file path=word/webSettings.xml><?xml version="1.0" encoding="utf-8"?>
<w:webSettings xmlns:r="http://schemas.openxmlformats.org/officeDocument/2006/relationships" xmlns:w="http://schemas.openxmlformats.org/wordprocessingml/2006/main">
  <w:divs>
    <w:div w:id="109280621">
      <w:bodyDiv w:val="1"/>
      <w:marLeft w:val="0"/>
      <w:marRight w:val="0"/>
      <w:marTop w:val="0"/>
      <w:marBottom w:val="0"/>
      <w:divBdr>
        <w:top w:val="none" w:sz="0" w:space="0" w:color="auto"/>
        <w:left w:val="none" w:sz="0" w:space="0" w:color="auto"/>
        <w:bottom w:val="none" w:sz="0" w:space="0" w:color="auto"/>
        <w:right w:val="none" w:sz="0" w:space="0" w:color="auto"/>
      </w:divBdr>
    </w:div>
    <w:div w:id="147136294">
      <w:bodyDiv w:val="1"/>
      <w:marLeft w:val="0"/>
      <w:marRight w:val="0"/>
      <w:marTop w:val="0"/>
      <w:marBottom w:val="0"/>
      <w:divBdr>
        <w:top w:val="none" w:sz="0" w:space="0" w:color="auto"/>
        <w:left w:val="none" w:sz="0" w:space="0" w:color="auto"/>
        <w:bottom w:val="none" w:sz="0" w:space="0" w:color="auto"/>
        <w:right w:val="none" w:sz="0" w:space="0" w:color="auto"/>
      </w:divBdr>
    </w:div>
    <w:div w:id="745609361">
      <w:bodyDiv w:val="1"/>
      <w:marLeft w:val="0"/>
      <w:marRight w:val="0"/>
      <w:marTop w:val="0"/>
      <w:marBottom w:val="0"/>
      <w:divBdr>
        <w:top w:val="none" w:sz="0" w:space="0" w:color="auto"/>
        <w:left w:val="none" w:sz="0" w:space="0" w:color="auto"/>
        <w:bottom w:val="none" w:sz="0" w:space="0" w:color="auto"/>
        <w:right w:val="none" w:sz="0" w:space="0" w:color="auto"/>
      </w:divBdr>
    </w:div>
    <w:div w:id="190679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1742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aushang brandom</vt:lpstr>
    </vt:vector>
  </TitlesOfParts>
  <Company>Philosophisches Seminar</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aushang brandom</dc:title>
  <dc:creator>Sekretariat</dc:creator>
  <cp:lastModifiedBy>gholler</cp:lastModifiedBy>
  <cp:revision>6</cp:revision>
  <cp:lastPrinted>2015-06-22T14:43:00Z</cp:lastPrinted>
  <dcterms:created xsi:type="dcterms:W3CDTF">2016-05-19T08:53:00Z</dcterms:created>
  <dcterms:modified xsi:type="dcterms:W3CDTF">2016-05-20T07:32:00Z</dcterms:modified>
</cp:coreProperties>
</file>